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2500" w:dyaOrig="1043">
          <v:rect xmlns:o="urn:schemas-microsoft-com:office:office" xmlns:v="urn:schemas-microsoft-com:vml" id="rectole0000000000" style="width:125.000000pt;height:52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Registration Form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AAUW of Maine 2017 Convention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April 28-29, 2017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Thomas College, Waterville, Maine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 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 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Branch Name:  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  _____________________________________  Phone:  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Friday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Summit Room, Spann Student Commons:  Welcome reception and dinner</w:t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Choose one entrée (entrees are the same price):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_____  Chicken Marsala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_____  Vegetarian Lasagna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$30.00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Saturday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Summit Room, Spann Student Commons</w:t>
      </w:r>
    </w:p>
    <w:p>
      <w:pPr>
        <w:spacing w:before="0" w:after="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Continental Breakfast, Morning Break, and Lunch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$31.00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3. Registration Fee </w:t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$21.00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Optional Donation to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Keep Maine Connected Campaign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Total Enclosed </w:t>
        <w:tab/>
        <w:t xml:space="preserve">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any special dietary needs?  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mail registration form and check payable to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AAUW of Maine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by Tuesday, April 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to: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Marilyn Leimbach, 9 Wilson Park, Waterville, ME 04901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All registrations must be received by Wednesday, April 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